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47D" w:rsidRDefault="006B147D" w:rsidP="006B147D">
      <w:pPr>
        <w:autoSpaceDE w:val="0"/>
        <w:autoSpaceDN w:val="0"/>
        <w:adjustRightInd w:val="0"/>
        <w:spacing w:after="0" w:line="240" w:lineRule="auto"/>
        <w:rPr>
          <w:rFonts w:ascii="QuaySansITCStd-Medium" w:hAnsi="QuaySansITCStd-Medium" w:cs="QuaySansITCStd-Medium"/>
          <w:color w:val="0000F3"/>
          <w:sz w:val="28"/>
          <w:szCs w:val="28"/>
        </w:rPr>
      </w:pPr>
      <w:r w:rsidRPr="00323536">
        <w:rPr>
          <w:rFonts w:ascii="QuaySansITCStd-Medium" w:hAnsi="QuaySansITCStd-Medium" w:cs="QuaySansITCStd-Medium"/>
          <w:color w:val="0000F3"/>
          <w:sz w:val="28"/>
          <w:szCs w:val="28"/>
        </w:rPr>
        <w:t xml:space="preserve">Dit profiel betreft </w:t>
      </w:r>
      <w:r w:rsidR="00323536" w:rsidRPr="00323536">
        <w:rPr>
          <w:rFonts w:ascii="QuaySansITCStd-Medium" w:hAnsi="QuaySansITCStd-Medium" w:cs="QuaySansITCStd-Medium"/>
          <w:color w:val="0000F3"/>
          <w:sz w:val="28"/>
          <w:szCs w:val="28"/>
        </w:rPr>
        <w:t>1</w:t>
      </w:r>
      <w:r w:rsidR="00323536" w:rsidRPr="00323536">
        <w:rPr>
          <w:rFonts w:ascii="QuaySansITCStd-Medium" w:hAnsi="QuaySansITCStd-Medium" w:cs="QuaySansITCStd-Medium"/>
          <w:color w:val="0000F3"/>
          <w:sz w:val="28"/>
          <w:szCs w:val="28"/>
          <w:vertAlign w:val="superscript"/>
        </w:rPr>
        <w:t>e</w:t>
      </w:r>
      <w:r w:rsidR="00323536" w:rsidRPr="00323536">
        <w:rPr>
          <w:rFonts w:ascii="QuaySansITCStd-Medium" w:hAnsi="QuaySansITCStd-Medium" w:cs="QuaySansITCStd-Medium"/>
          <w:color w:val="0000F3"/>
          <w:sz w:val="28"/>
          <w:szCs w:val="28"/>
        </w:rPr>
        <w:t xml:space="preserve"> </w:t>
      </w:r>
      <w:proofErr w:type="spellStart"/>
      <w:r w:rsidR="00323536" w:rsidRPr="00323536">
        <w:rPr>
          <w:rFonts w:ascii="QuaySansITCStd-Medium" w:hAnsi="QuaySansITCStd-Medium" w:cs="QuaySansITCStd-Medium"/>
          <w:color w:val="0000F3"/>
          <w:sz w:val="28"/>
          <w:szCs w:val="28"/>
        </w:rPr>
        <w:t>jaars</w:t>
      </w:r>
      <w:proofErr w:type="spellEnd"/>
      <w:r w:rsidR="00323536" w:rsidRPr="00323536">
        <w:rPr>
          <w:rFonts w:ascii="QuaySansITCStd-Medium" w:hAnsi="QuaySansITCStd-Medium" w:cs="QuaySansITCStd-Medium"/>
          <w:color w:val="0000F3"/>
          <w:sz w:val="28"/>
          <w:szCs w:val="28"/>
        </w:rPr>
        <w:t xml:space="preserve"> </w:t>
      </w:r>
      <w:r w:rsidRPr="00323536">
        <w:rPr>
          <w:rFonts w:ascii="QuaySansITCStd-Medium" w:hAnsi="QuaySansITCStd-Medium" w:cs="QuaySansITCStd-Medium"/>
          <w:color w:val="0000F3"/>
          <w:sz w:val="28"/>
          <w:szCs w:val="28"/>
        </w:rPr>
        <w:t>studenten van het Gezondheidszorg College die de volgende opleidingen volgen:</w:t>
      </w:r>
    </w:p>
    <w:p w:rsidR="00323536" w:rsidRPr="00323536" w:rsidRDefault="00323536" w:rsidP="006B147D">
      <w:pPr>
        <w:autoSpaceDE w:val="0"/>
        <w:autoSpaceDN w:val="0"/>
        <w:adjustRightInd w:val="0"/>
        <w:spacing w:after="0" w:line="240" w:lineRule="auto"/>
        <w:rPr>
          <w:rFonts w:ascii="QuaySansITCStd-Medium" w:hAnsi="QuaySansITCStd-Medium" w:cs="QuaySansITCStd-Medium"/>
          <w:color w:val="0000F3"/>
          <w:sz w:val="28"/>
          <w:szCs w:val="28"/>
        </w:rPr>
      </w:pPr>
    </w:p>
    <w:p w:rsidR="006B147D" w:rsidRDefault="006B147D" w:rsidP="006B147D">
      <w:pPr>
        <w:autoSpaceDE w:val="0"/>
        <w:autoSpaceDN w:val="0"/>
        <w:adjustRightInd w:val="0"/>
        <w:spacing w:after="0" w:line="240" w:lineRule="auto"/>
        <w:rPr>
          <w:rFonts w:ascii="QuaySansITCStd-Medium" w:hAnsi="QuaySansITCStd-Medium" w:cs="QuaySansITCStd-Medium"/>
          <w:color w:val="0000F3"/>
          <w:sz w:val="24"/>
          <w:szCs w:val="24"/>
        </w:rPr>
      </w:pPr>
      <w:r>
        <w:rPr>
          <w:rFonts w:ascii="QuaySansITCStd-Medium" w:hAnsi="QuaySansITCStd-Medium" w:cs="QuaySansITCStd-Medium"/>
          <w:color w:val="0000F3"/>
          <w:sz w:val="24"/>
          <w:szCs w:val="24"/>
        </w:rPr>
        <w:t>• Verpleegkundige, niveau 4 (bol)</w:t>
      </w:r>
    </w:p>
    <w:p w:rsidR="006B147D" w:rsidRDefault="006B147D" w:rsidP="006B147D">
      <w:pPr>
        <w:autoSpaceDE w:val="0"/>
        <w:autoSpaceDN w:val="0"/>
        <w:adjustRightInd w:val="0"/>
        <w:spacing w:after="0" w:line="240" w:lineRule="auto"/>
        <w:rPr>
          <w:rFonts w:ascii="QuaySansITCStd-Medium" w:hAnsi="QuaySansITCStd-Medium" w:cs="QuaySansITCStd-Medium"/>
          <w:color w:val="0000F3"/>
          <w:sz w:val="24"/>
          <w:szCs w:val="24"/>
        </w:rPr>
      </w:pPr>
      <w:r>
        <w:rPr>
          <w:rFonts w:ascii="QuaySansITCStd-Medium" w:hAnsi="QuaySansITCStd-Medium" w:cs="QuaySansITCStd-Medium"/>
          <w:color w:val="0000F3"/>
          <w:sz w:val="24"/>
          <w:szCs w:val="24"/>
        </w:rPr>
        <w:t>• Maatschappelijk zorg, niveau 4 (bol)</w:t>
      </w:r>
    </w:p>
    <w:p w:rsidR="006B147D" w:rsidRDefault="006B147D" w:rsidP="006B147D">
      <w:pPr>
        <w:autoSpaceDE w:val="0"/>
        <w:autoSpaceDN w:val="0"/>
        <w:adjustRightInd w:val="0"/>
        <w:spacing w:after="0" w:line="240" w:lineRule="auto"/>
        <w:rPr>
          <w:rFonts w:ascii="QuaySansITCStd-Medium" w:hAnsi="QuaySansITCStd-Medium" w:cs="QuaySansITCStd-Medium"/>
          <w:color w:val="0000F3"/>
          <w:sz w:val="24"/>
          <w:szCs w:val="24"/>
        </w:rPr>
      </w:pPr>
      <w:r>
        <w:rPr>
          <w:rFonts w:ascii="QuaySansITCStd-Medium" w:hAnsi="QuaySansITCStd-Medium" w:cs="QuaySansITCStd-Medium"/>
          <w:color w:val="0000F3"/>
          <w:sz w:val="24"/>
          <w:szCs w:val="24"/>
        </w:rPr>
        <w:t>• Verzorgende IG/ Medewerker maatschappelijke zorg, niveau 3 (bol)</w:t>
      </w:r>
    </w:p>
    <w:p w:rsidR="006B147D" w:rsidRDefault="006B147D" w:rsidP="006B147D">
      <w:pPr>
        <w:autoSpaceDE w:val="0"/>
        <w:autoSpaceDN w:val="0"/>
        <w:adjustRightInd w:val="0"/>
        <w:spacing w:after="0" w:line="240" w:lineRule="auto"/>
        <w:rPr>
          <w:rFonts w:ascii="QuaySansITCStd-Medium" w:hAnsi="QuaySansITCStd-Medium" w:cs="QuaySansITCStd-Medium"/>
          <w:color w:val="0000F3"/>
        </w:rPr>
      </w:pPr>
    </w:p>
    <w:p w:rsidR="00212FAC" w:rsidRDefault="00212FAC" w:rsidP="006B147D">
      <w:pPr>
        <w:autoSpaceDE w:val="0"/>
        <w:autoSpaceDN w:val="0"/>
        <w:adjustRightInd w:val="0"/>
        <w:spacing w:after="0" w:line="240" w:lineRule="auto"/>
        <w:rPr>
          <w:rFonts w:ascii="QuaySansITCStd-Medium" w:hAnsi="QuaySansITCStd-Medium" w:cs="QuaySansITCStd-Medium"/>
          <w:color w:val="0000F3"/>
        </w:rPr>
      </w:pPr>
    </w:p>
    <w:p w:rsidR="006B147D" w:rsidRDefault="006B147D" w:rsidP="006B147D">
      <w:pPr>
        <w:autoSpaceDE w:val="0"/>
        <w:autoSpaceDN w:val="0"/>
        <w:adjustRightInd w:val="0"/>
        <w:spacing w:after="0" w:line="240" w:lineRule="auto"/>
        <w:rPr>
          <w:rFonts w:ascii="QuaySansITCStd-Medium" w:hAnsi="QuaySansITCStd-Medium" w:cs="QuaySansITCStd-Medium"/>
          <w:color w:val="0000F3"/>
        </w:rPr>
      </w:pPr>
      <w:r>
        <w:rPr>
          <w:rFonts w:ascii="QuaySansITCStd-Medium" w:hAnsi="QuaySansITCStd-Medium" w:cs="QuaySansITCStd-Medium"/>
          <w:color w:val="0000F3"/>
        </w:rPr>
        <w:t>Geschikte BPV-plekken</w:t>
      </w:r>
    </w:p>
    <w:p w:rsidR="00323536" w:rsidRDefault="006B147D" w:rsidP="006B147D">
      <w:pPr>
        <w:autoSpaceDE w:val="0"/>
        <w:autoSpaceDN w:val="0"/>
        <w:adjustRightInd w:val="0"/>
        <w:spacing w:after="0" w:line="240" w:lineRule="auto"/>
        <w:rPr>
          <w:rFonts w:ascii="QuaySansITCStd-Book" w:hAnsi="QuaySansITCStd-Book" w:cs="QuaySansITCStd-Book"/>
          <w:color w:val="000000"/>
          <w:sz w:val="19"/>
          <w:szCs w:val="19"/>
        </w:rPr>
      </w:pPr>
      <w:r>
        <w:rPr>
          <w:rFonts w:ascii="QuaySansITCStd-Book" w:hAnsi="QuaySansITCStd-Book" w:cs="QuaySansITCStd-Book"/>
          <w:color w:val="000000"/>
          <w:sz w:val="19"/>
          <w:szCs w:val="19"/>
        </w:rPr>
        <w:t>Een BPV-plek binnen de sector Zorg &amp; Welzijn is geschikt</w:t>
      </w:r>
      <w:r w:rsidR="00323536">
        <w:rPr>
          <w:rFonts w:ascii="QuaySansITCStd-Book" w:hAnsi="QuaySansITCStd-Book" w:cs="QuaySansITCStd-Book"/>
          <w:color w:val="000000"/>
          <w:sz w:val="19"/>
          <w:szCs w:val="19"/>
        </w:rPr>
        <w:t xml:space="preserve"> indien:</w:t>
      </w:r>
    </w:p>
    <w:p w:rsidR="006B147D" w:rsidRPr="00323536" w:rsidRDefault="00323536" w:rsidP="00323536">
      <w:pPr>
        <w:pStyle w:val="Lijstalinea"/>
        <w:numPr>
          <w:ilvl w:val="0"/>
          <w:numId w:val="1"/>
        </w:numPr>
        <w:autoSpaceDE w:val="0"/>
        <w:autoSpaceDN w:val="0"/>
        <w:adjustRightInd w:val="0"/>
        <w:spacing w:after="0" w:line="240" w:lineRule="auto"/>
        <w:rPr>
          <w:rFonts w:ascii="QuaySansITCStd-Book" w:hAnsi="QuaySansITCStd-Book" w:cs="QuaySansITCStd-Book"/>
          <w:color w:val="000000"/>
          <w:sz w:val="19"/>
          <w:szCs w:val="19"/>
        </w:rPr>
      </w:pPr>
      <w:r>
        <w:rPr>
          <w:rFonts w:ascii="QuaySansITCStd-Book" w:hAnsi="QuaySansITCStd-Book" w:cs="QuaySansITCStd-Book"/>
          <w:color w:val="000000"/>
          <w:sz w:val="19"/>
          <w:szCs w:val="19"/>
        </w:rPr>
        <w:t xml:space="preserve"> </w:t>
      </w:r>
      <w:r w:rsidR="006B147D" w:rsidRPr="00323536">
        <w:rPr>
          <w:rFonts w:ascii="QuaySansITCStd-Book" w:hAnsi="QuaySansITCStd-Book" w:cs="QuaySansITCStd-Book"/>
          <w:color w:val="000000"/>
          <w:sz w:val="19"/>
          <w:szCs w:val="19"/>
        </w:rPr>
        <w:t xml:space="preserve">de </w:t>
      </w:r>
      <w:r w:rsidRPr="00323536">
        <w:rPr>
          <w:rFonts w:ascii="QuaySansITCStd-Book" w:hAnsi="QuaySansITCStd-Book" w:cs="QuaySansITCStd-Book"/>
          <w:color w:val="000000"/>
          <w:sz w:val="19"/>
          <w:szCs w:val="19"/>
        </w:rPr>
        <w:t xml:space="preserve">plek erkend is </w:t>
      </w:r>
      <w:r w:rsidR="006B147D" w:rsidRPr="00323536">
        <w:rPr>
          <w:rFonts w:ascii="QuaySansITCStd-Book" w:hAnsi="QuaySansITCStd-Book" w:cs="QuaySansITCStd-Book"/>
          <w:color w:val="000000"/>
          <w:sz w:val="19"/>
          <w:szCs w:val="19"/>
        </w:rPr>
        <w:t xml:space="preserve">op het </w:t>
      </w:r>
      <w:proofErr w:type="spellStart"/>
      <w:r w:rsidR="006B147D" w:rsidRPr="00323536">
        <w:rPr>
          <w:rFonts w:ascii="QuaySansITCStd-Book" w:hAnsi="QuaySansITCStd-Book" w:cs="QuaySansITCStd-Book"/>
          <w:color w:val="000000"/>
          <w:sz w:val="19"/>
          <w:szCs w:val="19"/>
        </w:rPr>
        <w:t>crebonummer</w:t>
      </w:r>
      <w:proofErr w:type="spellEnd"/>
      <w:r w:rsidR="006B147D" w:rsidRPr="00323536">
        <w:rPr>
          <w:rFonts w:ascii="QuaySansITCStd-Book" w:hAnsi="QuaySansITCStd-Book" w:cs="QuaySansITCStd-Book"/>
          <w:color w:val="000000"/>
          <w:sz w:val="19"/>
          <w:szCs w:val="19"/>
        </w:rPr>
        <w:t xml:space="preserve">/ de </w:t>
      </w:r>
      <w:proofErr w:type="spellStart"/>
      <w:r w:rsidR="006B147D" w:rsidRPr="00323536">
        <w:rPr>
          <w:rFonts w:ascii="QuaySansITCStd-Book" w:hAnsi="QuaySansITCStd-Book" w:cs="QuaySansITCStd-Book"/>
          <w:color w:val="000000"/>
          <w:sz w:val="19"/>
          <w:szCs w:val="19"/>
        </w:rPr>
        <w:t>crebonummers</w:t>
      </w:r>
      <w:proofErr w:type="spellEnd"/>
      <w:r w:rsidR="006B147D">
        <w:rPr>
          <w:rStyle w:val="Voetnootmarkering"/>
          <w:rFonts w:ascii="QuaySansITCStd-Book" w:hAnsi="QuaySansITCStd-Book" w:cs="QuaySansITCStd-Book"/>
          <w:color w:val="000000"/>
          <w:sz w:val="19"/>
          <w:szCs w:val="19"/>
        </w:rPr>
        <w:footnoteReference w:id="1"/>
      </w:r>
      <w:r w:rsidR="006B147D" w:rsidRPr="00323536">
        <w:rPr>
          <w:rFonts w:ascii="QuaySansITCStd-Book" w:hAnsi="QuaySansITCStd-Book" w:cs="QuaySansITCStd-Book"/>
          <w:color w:val="FF0000"/>
          <w:sz w:val="19"/>
          <w:szCs w:val="19"/>
        </w:rPr>
        <w:t xml:space="preserve"> </w:t>
      </w:r>
      <w:r w:rsidR="006B147D" w:rsidRPr="00323536">
        <w:rPr>
          <w:rFonts w:ascii="QuaySansITCStd-Book" w:hAnsi="QuaySansITCStd-Book" w:cs="QuaySansITCStd-Book"/>
          <w:color w:val="000000"/>
          <w:sz w:val="19"/>
          <w:szCs w:val="19"/>
        </w:rPr>
        <w:t>waarop de student is ingeschreven.</w:t>
      </w:r>
    </w:p>
    <w:p w:rsidR="00323536" w:rsidRDefault="00323536" w:rsidP="00323536">
      <w:pPr>
        <w:pStyle w:val="Lijstalinea"/>
        <w:numPr>
          <w:ilvl w:val="0"/>
          <w:numId w:val="1"/>
        </w:numPr>
        <w:autoSpaceDE w:val="0"/>
        <w:autoSpaceDN w:val="0"/>
        <w:adjustRightInd w:val="0"/>
        <w:spacing w:after="0" w:line="240" w:lineRule="auto"/>
        <w:rPr>
          <w:rFonts w:ascii="QuaySansITCStd-Book" w:hAnsi="QuaySansITCStd-Book" w:cs="QuaySansITCStd-Book"/>
          <w:color w:val="000000"/>
          <w:sz w:val="19"/>
          <w:szCs w:val="19"/>
        </w:rPr>
      </w:pPr>
      <w:proofErr w:type="gramStart"/>
      <w:r>
        <w:rPr>
          <w:rFonts w:ascii="QuaySansITCStd-Book" w:hAnsi="QuaySansITCStd-Book" w:cs="QuaySansITCStd-Book"/>
          <w:color w:val="000000"/>
          <w:sz w:val="19"/>
          <w:szCs w:val="19"/>
        </w:rPr>
        <w:t>de</w:t>
      </w:r>
      <w:proofErr w:type="gramEnd"/>
      <w:r>
        <w:rPr>
          <w:rFonts w:ascii="QuaySansITCStd-Book" w:hAnsi="QuaySansITCStd-Book" w:cs="QuaySansITCStd-Book"/>
          <w:color w:val="000000"/>
          <w:sz w:val="19"/>
          <w:szCs w:val="19"/>
        </w:rPr>
        <w:t xml:space="preserve"> werkzaamheden passen bij de opleiding en het leerjaar van de student </w:t>
      </w:r>
    </w:p>
    <w:p w:rsidR="00323536" w:rsidRDefault="00323536" w:rsidP="00323536">
      <w:pPr>
        <w:pStyle w:val="Lijstalinea"/>
        <w:numPr>
          <w:ilvl w:val="0"/>
          <w:numId w:val="1"/>
        </w:numPr>
        <w:autoSpaceDE w:val="0"/>
        <w:autoSpaceDN w:val="0"/>
        <w:adjustRightInd w:val="0"/>
        <w:spacing w:after="0" w:line="240" w:lineRule="auto"/>
        <w:rPr>
          <w:rFonts w:ascii="QuaySansITCStd-Book" w:hAnsi="QuaySansITCStd-Book" w:cs="QuaySansITCStd-Book"/>
          <w:color w:val="000000"/>
          <w:sz w:val="19"/>
          <w:szCs w:val="19"/>
        </w:rPr>
      </w:pPr>
      <w:proofErr w:type="gramStart"/>
      <w:r>
        <w:rPr>
          <w:rFonts w:ascii="QuaySansITCStd-Book" w:hAnsi="QuaySansITCStd-Book" w:cs="QuaySansITCStd-Book"/>
          <w:color w:val="000000"/>
          <w:sz w:val="19"/>
          <w:szCs w:val="19"/>
        </w:rPr>
        <w:t>de</w:t>
      </w:r>
      <w:proofErr w:type="gramEnd"/>
      <w:r>
        <w:rPr>
          <w:rFonts w:ascii="QuaySansITCStd-Book" w:hAnsi="QuaySansITCStd-Book" w:cs="QuaySansITCStd-Book"/>
          <w:color w:val="000000"/>
          <w:sz w:val="19"/>
          <w:szCs w:val="19"/>
        </w:rPr>
        <w:t xml:space="preserve"> student begeleiding krijgt van een werkbegeleider en er een </w:t>
      </w:r>
      <w:proofErr w:type="spellStart"/>
      <w:r>
        <w:rPr>
          <w:rFonts w:ascii="QuaySansITCStd-Book" w:hAnsi="QuaySansITCStd-Book" w:cs="QuaySansITCStd-Book"/>
          <w:color w:val="000000"/>
          <w:sz w:val="19"/>
          <w:szCs w:val="19"/>
        </w:rPr>
        <w:t>praktijkopleider</w:t>
      </w:r>
      <w:proofErr w:type="spellEnd"/>
      <w:r>
        <w:rPr>
          <w:rFonts w:ascii="QuaySansITCStd-Book" w:hAnsi="QuaySansITCStd-Book" w:cs="QuaySansITCStd-Book"/>
          <w:color w:val="000000"/>
          <w:sz w:val="19"/>
          <w:szCs w:val="19"/>
        </w:rPr>
        <w:t xml:space="preserve"> beschikbaar is op de achtergrond.</w:t>
      </w:r>
    </w:p>
    <w:p w:rsidR="00323536" w:rsidRPr="00323536" w:rsidRDefault="00323536" w:rsidP="00323536">
      <w:pPr>
        <w:pStyle w:val="Lijstalinea"/>
        <w:numPr>
          <w:ilvl w:val="0"/>
          <w:numId w:val="1"/>
        </w:numPr>
        <w:autoSpaceDE w:val="0"/>
        <w:autoSpaceDN w:val="0"/>
        <w:adjustRightInd w:val="0"/>
        <w:spacing w:after="0" w:line="240" w:lineRule="auto"/>
        <w:rPr>
          <w:rFonts w:ascii="QuaySansITCStd-Book" w:hAnsi="QuaySansITCStd-Book" w:cs="QuaySansITCStd-Book"/>
          <w:color w:val="000000"/>
          <w:sz w:val="19"/>
          <w:szCs w:val="19"/>
        </w:rPr>
      </w:pPr>
      <w:proofErr w:type="gramStart"/>
      <w:r>
        <w:rPr>
          <w:rFonts w:ascii="QuaySansITCStd-Book" w:hAnsi="QuaySansITCStd-Book" w:cs="QuaySansITCStd-Book"/>
          <w:color w:val="000000"/>
          <w:sz w:val="19"/>
          <w:szCs w:val="19"/>
        </w:rPr>
        <w:t>de</w:t>
      </w:r>
      <w:proofErr w:type="gramEnd"/>
      <w:r>
        <w:rPr>
          <w:rFonts w:ascii="QuaySansITCStd-Book" w:hAnsi="QuaySansITCStd-Book" w:cs="QuaySansITCStd-Book"/>
          <w:color w:val="000000"/>
          <w:sz w:val="19"/>
          <w:szCs w:val="19"/>
        </w:rPr>
        <w:t xml:space="preserve"> werkplek voldoet aan de algemene veiligheidseisen</w:t>
      </w:r>
    </w:p>
    <w:p w:rsidR="006B147D" w:rsidRDefault="006B147D" w:rsidP="006B147D">
      <w:pPr>
        <w:autoSpaceDE w:val="0"/>
        <w:autoSpaceDN w:val="0"/>
        <w:adjustRightInd w:val="0"/>
        <w:spacing w:after="0" w:line="240" w:lineRule="auto"/>
        <w:rPr>
          <w:rFonts w:ascii="QuaySansITCStd-Medium" w:hAnsi="QuaySansITCStd-Medium" w:cs="QuaySansITCStd-Medium"/>
          <w:color w:val="0000F3"/>
        </w:rPr>
      </w:pPr>
    </w:p>
    <w:p w:rsidR="006B147D" w:rsidRDefault="006B147D" w:rsidP="006B147D">
      <w:pPr>
        <w:autoSpaceDE w:val="0"/>
        <w:autoSpaceDN w:val="0"/>
        <w:adjustRightInd w:val="0"/>
        <w:spacing w:after="0" w:line="240" w:lineRule="auto"/>
        <w:rPr>
          <w:rFonts w:ascii="QuaySansITCStd-Medium" w:hAnsi="QuaySansITCStd-Medium" w:cs="QuaySansITCStd-Medium"/>
          <w:color w:val="0000F3"/>
        </w:rPr>
      </w:pPr>
    </w:p>
    <w:p w:rsidR="006B147D" w:rsidRDefault="006B147D" w:rsidP="006B147D">
      <w:pPr>
        <w:autoSpaceDE w:val="0"/>
        <w:autoSpaceDN w:val="0"/>
        <w:adjustRightInd w:val="0"/>
        <w:spacing w:after="0" w:line="240" w:lineRule="auto"/>
        <w:rPr>
          <w:rFonts w:ascii="QuaySansITCStd-Medium" w:hAnsi="QuaySansITCStd-Medium" w:cs="QuaySansITCStd-Medium"/>
          <w:color w:val="0000F3"/>
        </w:rPr>
      </w:pPr>
      <w:r>
        <w:rPr>
          <w:rFonts w:ascii="QuaySansITCStd-Medium" w:hAnsi="QuaySansITCStd-Medium" w:cs="QuaySansITCStd-Medium"/>
          <w:color w:val="0000F3"/>
        </w:rPr>
        <w:t>Kennis en vaardigheden van de student voorafgaand aan de BPV</w:t>
      </w:r>
    </w:p>
    <w:p w:rsidR="006B147D" w:rsidRDefault="006B147D" w:rsidP="006B147D">
      <w:pPr>
        <w:autoSpaceDE w:val="0"/>
        <w:autoSpaceDN w:val="0"/>
        <w:adjustRightInd w:val="0"/>
        <w:spacing w:after="0" w:line="240" w:lineRule="auto"/>
        <w:rPr>
          <w:rFonts w:ascii="QuaySansITCStd-Book" w:hAnsi="QuaySansITCStd-Book" w:cs="QuaySansITCStd-Book"/>
          <w:color w:val="000000"/>
          <w:sz w:val="19"/>
          <w:szCs w:val="19"/>
        </w:rPr>
      </w:pPr>
      <w:r>
        <w:rPr>
          <w:rFonts w:ascii="QuaySansITCStd-Book" w:hAnsi="QuaySansITCStd-Book" w:cs="QuaySansITCStd-Book"/>
          <w:color w:val="000000"/>
          <w:sz w:val="19"/>
          <w:szCs w:val="19"/>
        </w:rPr>
        <w:t xml:space="preserve">De student heeft voorafgaand aan de BPV twee periodes van 9 weken les gehad. Tijdens deze lessen is een eerste start gemaakt met de kennis en vaardigheden die nodig zijn om de cliënt te ondersteunen bij dagelijkse activiteiten, huishouding, zelfmanagement en persoonlijke verzorging. De student heeft </w:t>
      </w:r>
      <w:proofErr w:type="gramStart"/>
      <w:r>
        <w:rPr>
          <w:rFonts w:ascii="QuaySansITCStd-Book" w:hAnsi="QuaySansITCStd-Book" w:cs="QuaySansITCStd-Book"/>
          <w:color w:val="000000"/>
          <w:sz w:val="19"/>
          <w:szCs w:val="19"/>
        </w:rPr>
        <w:t>kennis ge</w:t>
      </w:r>
      <w:r w:rsidR="00756FD4">
        <w:rPr>
          <w:rFonts w:ascii="QuaySansITCStd-Book" w:hAnsi="QuaySansITCStd-Book" w:cs="QuaySansITCStd-Book"/>
          <w:color w:val="000000"/>
          <w:sz w:val="19"/>
          <w:szCs w:val="19"/>
        </w:rPr>
        <w:t>nomen</w:t>
      </w:r>
      <w:proofErr w:type="gramEnd"/>
      <w:r w:rsidR="00756FD4">
        <w:rPr>
          <w:rFonts w:ascii="QuaySansITCStd-Book" w:hAnsi="QuaySansITCStd-Book" w:cs="QuaySansITCStd-Book"/>
          <w:color w:val="000000"/>
          <w:sz w:val="19"/>
          <w:szCs w:val="19"/>
        </w:rPr>
        <w:t xml:space="preserve"> van </w:t>
      </w:r>
      <w:r>
        <w:rPr>
          <w:rFonts w:ascii="QuaySansITCStd-Book" w:hAnsi="QuaySansITCStd-Book" w:cs="QuaySansITCStd-Book"/>
          <w:color w:val="000000"/>
          <w:sz w:val="19"/>
          <w:szCs w:val="19"/>
        </w:rPr>
        <w:t>een aantal doelgroepen en werkvelden. Ook is er aandacht besteed aan</w:t>
      </w:r>
      <w:r w:rsidR="00212FAC">
        <w:rPr>
          <w:rFonts w:ascii="QuaySansITCStd-Book" w:hAnsi="QuaySansITCStd-Book" w:cs="QuaySansITCStd-Book"/>
          <w:color w:val="000000"/>
          <w:sz w:val="19"/>
          <w:szCs w:val="19"/>
        </w:rPr>
        <w:t xml:space="preserve"> </w:t>
      </w:r>
      <w:r w:rsidR="00F062FD">
        <w:rPr>
          <w:rFonts w:ascii="QuaySansITCStd-Book" w:hAnsi="QuaySansITCStd-Book" w:cs="QuaySansITCStd-Book"/>
          <w:color w:val="000000"/>
          <w:sz w:val="19"/>
          <w:szCs w:val="19"/>
        </w:rPr>
        <w:t>samen werken</w:t>
      </w:r>
      <w:r>
        <w:rPr>
          <w:rFonts w:ascii="QuaySansITCStd-Book" w:hAnsi="QuaySansITCStd-Book" w:cs="QuaySansITCStd-Book"/>
          <w:color w:val="000000"/>
          <w:sz w:val="19"/>
          <w:szCs w:val="19"/>
        </w:rPr>
        <w:t xml:space="preserve">, communicatieve - en sociale vaardigheden, beroepshouding, anatomie en fysiologie en het </w:t>
      </w:r>
      <w:r w:rsidR="00F062FD">
        <w:rPr>
          <w:rFonts w:ascii="QuaySansITCStd-Book" w:hAnsi="QuaySansITCStd-Book" w:cs="QuaySansITCStd-Book"/>
          <w:color w:val="000000"/>
          <w:sz w:val="19"/>
          <w:szCs w:val="19"/>
        </w:rPr>
        <w:t xml:space="preserve">verrichten van eerste hulp bij </w:t>
      </w:r>
      <w:r>
        <w:rPr>
          <w:rFonts w:ascii="QuaySansITCStd-Book" w:hAnsi="QuaySansITCStd-Book" w:cs="QuaySansITCStd-Book"/>
          <w:color w:val="000000"/>
          <w:sz w:val="19"/>
          <w:szCs w:val="19"/>
        </w:rPr>
        <w:t>onvoorziene situaties.</w:t>
      </w:r>
    </w:p>
    <w:p w:rsidR="006B147D" w:rsidRDefault="006B147D" w:rsidP="006B147D">
      <w:pPr>
        <w:autoSpaceDE w:val="0"/>
        <w:autoSpaceDN w:val="0"/>
        <w:adjustRightInd w:val="0"/>
        <w:spacing w:after="0" w:line="240" w:lineRule="auto"/>
        <w:rPr>
          <w:rFonts w:ascii="QuaySansITCStd-Medium" w:hAnsi="QuaySansITCStd-Medium" w:cs="QuaySansITCStd-Medium"/>
          <w:color w:val="0000F3"/>
        </w:rPr>
      </w:pPr>
    </w:p>
    <w:p w:rsidR="006B147D" w:rsidRDefault="006B147D" w:rsidP="006B147D">
      <w:pPr>
        <w:autoSpaceDE w:val="0"/>
        <w:autoSpaceDN w:val="0"/>
        <w:adjustRightInd w:val="0"/>
        <w:spacing w:after="0" w:line="240" w:lineRule="auto"/>
        <w:rPr>
          <w:rFonts w:ascii="QuaySansITCStd-Medium" w:hAnsi="QuaySansITCStd-Medium" w:cs="QuaySansITCStd-Medium"/>
          <w:color w:val="0000F3"/>
        </w:rPr>
      </w:pPr>
      <w:r>
        <w:rPr>
          <w:rFonts w:ascii="QuaySansITCStd-Medium" w:hAnsi="QuaySansITCStd-Medium" w:cs="QuaySansITCStd-Medium"/>
          <w:color w:val="0000F3"/>
        </w:rPr>
        <w:t>Het doel van de eerstejaars BPV</w:t>
      </w:r>
    </w:p>
    <w:p w:rsidR="006B147D" w:rsidRDefault="006B147D" w:rsidP="006B147D">
      <w:pPr>
        <w:autoSpaceDE w:val="0"/>
        <w:autoSpaceDN w:val="0"/>
        <w:adjustRightInd w:val="0"/>
        <w:spacing w:after="0" w:line="240" w:lineRule="auto"/>
        <w:rPr>
          <w:rFonts w:ascii="QuaySansITCStd-Book" w:hAnsi="QuaySansITCStd-Book" w:cs="QuaySansITCStd-Book"/>
          <w:color w:val="000000"/>
          <w:sz w:val="19"/>
          <w:szCs w:val="19"/>
        </w:rPr>
      </w:pPr>
      <w:r>
        <w:rPr>
          <w:rFonts w:ascii="QuaySansITCStd-Book" w:hAnsi="QuaySansITCStd-Book" w:cs="QuaySansITCStd-Book"/>
          <w:color w:val="000000"/>
          <w:sz w:val="19"/>
          <w:szCs w:val="19"/>
        </w:rPr>
        <w:t>Tijdens de eerste BPV maakt de student kennis met het werkveld, de doelgroep, het beroep en de daarbij behorende werkzaamheden.</w:t>
      </w:r>
    </w:p>
    <w:p w:rsidR="006B147D" w:rsidRDefault="006B147D" w:rsidP="006B147D">
      <w:pPr>
        <w:autoSpaceDE w:val="0"/>
        <w:autoSpaceDN w:val="0"/>
        <w:adjustRightInd w:val="0"/>
        <w:spacing w:after="0" w:line="240" w:lineRule="auto"/>
        <w:rPr>
          <w:rFonts w:ascii="QuaySansITCStd-Book" w:hAnsi="QuaySansITCStd-Book" w:cs="QuaySansITCStd-Book"/>
          <w:color w:val="000000"/>
          <w:sz w:val="19"/>
          <w:szCs w:val="19"/>
        </w:rPr>
      </w:pPr>
      <w:r>
        <w:rPr>
          <w:rFonts w:ascii="QuaySansITCStd-Book" w:hAnsi="QuaySansITCStd-Book" w:cs="QuaySansITCStd-Book"/>
          <w:color w:val="000000"/>
          <w:sz w:val="19"/>
          <w:szCs w:val="19"/>
        </w:rPr>
        <w:t>Zo ontdekt de student of werkveld, doelgroep en/of beroep bij hem passen.</w:t>
      </w:r>
    </w:p>
    <w:p w:rsidR="006B147D" w:rsidRDefault="006B147D" w:rsidP="006B147D">
      <w:pPr>
        <w:autoSpaceDE w:val="0"/>
        <w:autoSpaceDN w:val="0"/>
        <w:adjustRightInd w:val="0"/>
        <w:spacing w:after="0" w:line="240" w:lineRule="auto"/>
        <w:rPr>
          <w:rFonts w:ascii="QuaySansITCStd-Medium" w:hAnsi="QuaySansITCStd-Medium" w:cs="QuaySansITCStd-Medium"/>
          <w:color w:val="0000F3"/>
        </w:rPr>
      </w:pPr>
    </w:p>
    <w:p w:rsidR="006B147D" w:rsidRDefault="006B147D" w:rsidP="006B147D">
      <w:pPr>
        <w:autoSpaceDE w:val="0"/>
        <w:autoSpaceDN w:val="0"/>
        <w:adjustRightInd w:val="0"/>
        <w:spacing w:after="0" w:line="240" w:lineRule="auto"/>
        <w:rPr>
          <w:rFonts w:ascii="QuaySansITCStd-Medium" w:hAnsi="QuaySansITCStd-Medium" w:cs="QuaySansITCStd-Medium"/>
          <w:color w:val="0000F3"/>
        </w:rPr>
      </w:pPr>
      <w:r>
        <w:rPr>
          <w:rFonts w:ascii="QuaySansITCStd-Medium" w:hAnsi="QuaySansITCStd-Medium" w:cs="QuaySansITCStd-Medium"/>
          <w:color w:val="0000F3"/>
        </w:rPr>
        <w:t>De rol van de student</w:t>
      </w:r>
    </w:p>
    <w:p w:rsidR="006B147D" w:rsidRDefault="006B147D" w:rsidP="006B147D">
      <w:pPr>
        <w:autoSpaceDE w:val="0"/>
        <w:autoSpaceDN w:val="0"/>
        <w:adjustRightInd w:val="0"/>
        <w:spacing w:after="0" w:line="240" w:lineRule="auto"/>
        <w:rPr>
          <w:rFonts w:ascii="QuaySansITCStd-Book" w:hAnsi="QuaySansITCStd-Book" w:cs="QuaySansITCStd-Book"/>
          <w:color w:val="000000"/>
          <w:sz w:val="19"/>
          <w:szCs w:val="19"/>
        </w:rPr>
      </w:pPr>
      <w:r>
        <w:rPr>
          <w:rFonts w:ascii="QuaySansITCStd-Book" w:hAnsi="QuaySansITCStd-Book" w:cs="QuaySansITCStd-Book"/>
          <w:color w:val="000000"/>
          <w:sz w:val="19"/>
          <w:szCs w:val="19"/>
        </w:rPr>
        <w:t>De student heeft tijdens de BPV een assisterende rol</w:t>
      </w:r>
      <w:r w:rsidR="00F062FD">
        <w:rPr>
          <w:rFonts w:ascii="QuaySansITCStd-Book" w:hAnsi="QuaySansITCStd-Book" w:cs="QuaySansITCStd-Book"/>
          <w:color w:val="000000"/>
          <w:sz w:val="19"/>
          <w:szCs w:val="19"/>
        </w:rPr>
        <w:t xml:space="preserve">. Hierbij staat centraal; </w:t>
      </w:r>
      <w:r>
        <w:rPr>
          <w:rFonts w:ascii="QuaySansITCStd-Book" w:hAnsi="QuaySansITCStd-Book" w:cs="QuaySansITCStd-Book"/>
          <w:color w:val="000000"/>
          <w:sz w:val="19"/>
          <w:szCs w:val="19"/>
        </w:rPr>
        <w:t>observeren, vragen stellen en terugkoppelen, relaties aangaan en onderhouden, communiceren, samenwerken</w:t>
      </w:r>
      <w:r w:rsidR="00F062FD">
        <w:rPr>
          <w:rFonts w:ascii="QuaySansITCStd-Book" w:hAnsi="QuaySansITCStd-Book" w:cs="QuaySansITCStd-Book"/>
          <w:color w:val="000000"/>
          <w:sz w:val="19"/>
          <w:szCs w:val="19"/>
        </w:rPr>
        <w:t xml:space="preserve">. Ook het </w:t>
      </w:r>
      <w:r>
        <w:rPr>
          <w:rFonts w:ascii="QuaySansITCStd-Book" w:hAnsi="QuaySansITCStd-Book" w:cs="QuaySansITCStd-Book"/>
          <w:color w:val="000000"/>
          <w:sz w:val="19"/>
          <w:szCs w:val="19"/>
        </w:rPr>
        <w:t xml:space="preserve">ondersteunen bij het uitvoeren van dagelijkse activiteiten in laag complexe situaties </w:t>
      </w:r>
      <w:r w:rsidR="00F062FD">
        <w:rPr>
          <w:rFonts w:ascii="QuaySansITCStd-Book" w:hAnsi="QuaySansITCStd-Book" w:cs="QuaySansITCStd-Book"/>
          <w:color w:val="000000"/>
          <w:sz w:val="19"/>
          <w:szCs w:val="19"/>
        </w:rPr>
        <w:t>is aan de orde</w:t>
      </w:r>
      <w:r>
        <w:rPr>
          <w:rFonts w:ascii="QuaySansITCStd-Book" w:hAnsi="QuaySansITCStd-Book" w:cs="QuaySansITCStd-Book"/>
          <w:color w:val="000000"/>
          <w:sz w:val="19"/>
          <w:szCs w:val="19"/>
        </w:rPr>
        <w:t>.</w:t>
      </w:r>
    </w:p>
    <w:p w:rsidR="006B147D" w:rsidRDefault="006B147D" w:rsidP="006B147D">
      <w:pPr>
        <w:autoSpaceDE w:val="0"/>
        <w:autoSpaceDN w:val="0"/>
        <w:adjustRightInd w:val="0"/>
        <w:spacing w:after="0" w:line="240" w:lineRule="auto"/>
        <w:rPr>
          <w:rFonts w:ascii="DIN-BlackAlternate" w:hAnsi="DIN-BlackAlternate" w:cs="DIN-BlackAlternate"/>
          <w:color w:val="FFFFFF"/>
          <w:sz w:val="70"/>
          <w:szCs w:val="70"/>
        </w:rPr>
      </w:pPr>
      <w:proofErr w:type="gramStart"/>
      <w:r>
        <w:rPr>
          <w:rFonts w:ascii="DIN-BlackAlternate" w:hAnsi="DIN-BlackAlternate" w:cs="DIN-BlackAlternate"/>
          <w:color w:val="FFFFFF"/>
          <w:sz w:val="70"/>
          <w:szCs w:val="70"/>
        </w:rPr>
        <w:t>studenten</w:t>
      </w:r>
      <w:proofErr w:type="gramEnd"/>
    </w:p>
    <w:p w:rsidR="006B147D" w:rsidRDefault="00756FD4" w:rsidP="006B147D">
      <w:pPr>
        <w:autoSpaceDE w:val="0"/>
        <w:autoSpaceDN w:val="0"/>
        <w:adjustRightInd w:val="0"/>
        <w:spacing w:after="0" w:line="240" w:lineRule="auto"/>
        <w:rPr>
          <w:rFonts w:ascii="QuaySansITCStd-Medium" w:hAnsi="QuaySansITCStd-Medium" w:cs="QuaySansITCStd-Medium"/>
          <w:color w:val="0000F3"/>
        </w:rPr>
      </w:pPr>
      <w:r>
        <w:rPr>
          <w:rFonts w:ascii="QuaySansITCStd-Medium" w:hAnsi="QuaySansITCStd-Medium" w:cs="QuaySansITCStd-Medium"/>
          <w:color w:val="0000F3"/>
        </w:rPr>
        <w:t>B</w:t>
      </w:r>
      <w:r w:rsidR="006B147D">
        <w:rPr>
          <w:rFonts w:ascii="QuaySansITCStd-Medium" w:hAnsi="QuaySansITCStd-Medium" w:cs="QuaySansITCStd-Medium"/>
          <w:color w:val="0000F3"/>
        </w:rPr>
        <w:t>egeleiding gedurende de BPV</w:t>
      </w:r>
    </w:p>
    <w:p w:rsidR="00212FAC" w:rsidRDefault="006B147D" w:rsidP="006B147D">
      <w:pPr>
        <w:autoSpaceDE w:val="0"/>
        <w:autoSpaceDN w:val="0"/>
        <w:adjustRightInd w:val="0"/>
        <w:spacing w:after="0" w:line="240" w:lineRule="auto"/>
        <w:rPr>
          <w:rFonts w:ascii="QuaySansITCStd-Book" w:hAnsi="QuaySansITCStd-Book" w:cs="QuaySansITCStd-Book"/>
          <w:color w:val="000000"/>
          <w:sz w:val="19"/>
          <w:szCs w:val="19"/>
        </w:rPr>
      </w:pPr>
      <w:r>
        <w:rPr>
          <w:rFonts w:ascii="QuaySansITCStd-Book" w:hAnsi="QuaySansITCStd-Book" w:cs="QuaySansITCStd-Book"/>
          <w:color w:val="000000"/>
          <w:sz w:val="19"/>
          <w:szCs w:val="19"/>
        </w:rPr>
        <w:t xml:space="preserve">De student heeft behoefte aan informatie over de organisatie, </w:t>
      </w:r>
      <w:r w:rsidR="00756FD4">
        <w:rPr>
          <w:rFonts w:ascii="QuaySansITCStd-Book" w:hAnsi="QuaySansITCStd-Book" w:cs="QuaySansITCStd-Book"/>
          <w:color w:val="000000"/>
          <w:sz w:val="19"/>
          <w:szCs w:val="19"/>
        </w:rPr>
        <w:t xml:space="preserve">de </w:t>
      </w:r>
      <w:r>
        <w:rPr>
          <w:rFonts w:ascii="QuaySansITCStd-Book" w:hAnsi="QuaySansITCStd-Book" w:cs="QuaySansITCStd-Book"/>
          <w:color w:val="000000"/>
          <w:sz w:val="19"/>
          <w:szCs w:val="19"/>
        </w:rPr>
        <w:t>doelgroep en de werkzaamheden. De student krijgt de mogelijkheid om te leren en BPV-opdrachten uit te voeren. De student wordt begeleid door een werkbegeleider vanuit de instelling.</w:t>
      </w:r>
      <w:r w:rsidR="00212FAC">
        <w:rPr>
          <w:rFonts w:ascii="QuaySansITCStd-Book" w:hAnsi="QuaySansITCStd-Book" w:cs="QuaySansITCStd-Book"/>
          <w:color w:val="000000"/>
          <w:sz w:val="19"/>
          <w:szCs w:val="19"/>
        </w:rPr>
        <w:t xml:space="preserve"> </w:t>
      </w:r>
      <w:r w:rsidR="007A6F1A">
        <w:rPr>
          <w:rFonts w:ascii="QuaySansITCStd-Book" w:hAnsi="QuaySansITCStd-Book" w:cs="QuaySansITCStd-Book"/>
          <w:color w:val="000000"/>
          <w:sz w:val="19"/>
          <w:szCs w:val="19"/>
        </w:rPr>
        <w:t>Indien de werkbegeleider vragen heeft over de begeleiding die de student niet kan beantwoorden kan hij contact opnemen met school.</w:t>
      </w:r>
    </w:p>
    <w:p w:rsidR="007A6F1A" w:rsidRDefault="007A6F1A" w:rsidP="006B147D">
      <w:pPr>
        <w:autoSpaceDE w:val="0"/>
        <w:autoSpaceDN w:val="0"/>
        <w:adjustRightInd w:val="0"/>
        <w:spacing w:after="0" w:line="240" w:lineRule="auto"/>
        <w:rPr>
          <w:rFonts w:ascii="QuaySansITCStd-Medium" w:hAnsi="QuaySansITCStd-Medium" w:cs="QuaySansITCStd-Medium"/>
          <w:color w:val="000000"/>
          <w:sz w:val="19"/>
          <w:szCs w:val="19"/>
        </w:rPr>
      </w:pPr>
    </w:p>
    <w:p w:rsidR="00212FAC" w:rsidRDefault="00212FAC" w:rsidP="006B147D">
      <w:pPr>
        <w:autoSpaceDE w:val="0"/>
        <w:autoSpaceDN w:val="0"/>
        <w:adjustRightInd w:val="0"/>
        <w:spacing w:after="0" w:line="240" w:lineRule="auto"/>
        <w:rPr>
          <w:rFonts w:ascii="QuaySansITCStd-Medium" w:hAnsi="QuaySansITCStd-Medium" w:cs="QuaySansITCStd-Medium"/>
          <w:color w:val="0000F3"/>
        </w:rPr>
      </w:pPr>
    </w:p>
    <w:p w:rsidR="00212FAC" w:rsidRDefault="00212FAC" w:rsidP="006B147D">
      <w:pPr>
        <w:autoSpaceDE w:val="0"/>
        <w:autoSpaceDN w:val="0"/>
        <w:adjustRightInd w:val="0"/>
        <w:spacing w:after="0" w:line="240" w:lineRule="auto"/>
        <w:rPr>
          <w:rFonts w:ascii="QuaySansITCStd-Medium" w:hAnsi="QuaySansITCStd-Medium" w:cs="QuaySansITCStd-Medium"/>
          <w:color w:val="0000F3"/>
        </w:rPr>
      </w:pPr>
    </w:p>
    <w:p w:rsidR="006B147D" w:rsidRDefault="006B147D" w:rsidP="006B147D">
      <w:pPr>
        <w:autoSpaceDE w:val="0"/>
        <w:autoSpaceDN w:val="0"/>
        <w:adjustRightInd w:val="0"/>
        <w:spacing w:after="0" w:line="240" w:lineRule="auto"/>
        <w:rPr>
          <w:rFonts w:ascii="QuaySansITCStd-Medium" w:hAnsi="QuaySansITCStd-Medium" w:cs="QuaySansITCStd-Medium"/>
          <w:color w:val="0000F3"/>
        </w:rPr>
      </w:pPr>
      <w:r>
        <w:rPr>
          <w:rFonts w:ascii="QuaySansITCStd-Medium" w:hAnsi="QuaySansITCStd-Medium" w:cs="QuaySansITCStd-Medium"/>
          <w:color w:val="0000F3"/>
        </w:rPr>
        <w:t>De opdracht van de student</w:t>
      </w:r>
    </w:p>
    <w:p w:rsidR="006B147D" w:rsidRDefault="006B147D" w:rsidP="006B147D">
      <w:pPr>
        <w:autoSpaceDE w:val="0"/>
        <w:autoSpaceDN w:val="0"/>
        <w:adjustRightInd w:val="0"/>
        <w:spacing w:after="0" w:line="240" w:lineRule="auto"/>
        <w:rPr>
          <w:rFonts w:ascii="QuaySansITCStd-Book" w:hAnsi="QuaySansITCStd-Book" w:cs="QuaySansITCStd-Book"/>
          <w:color w:val="000000"/>
          <w:sz w:val="19"/>
          <w:szCs w:val="19"/>
        </w:rPr>
      </w:pPr>
      <w:r>
        <w:rPr>
          <w:rFonts w:ascii="QuaySansITCStd-Book" w:hAnsi="QuaySansITCStd-Book" w:cs="QuaySansITCStd-Book"/>
          <w:color w:val="000000"/>
          <w:sz w:val="19"/>
          <w:szCs w:val="19"/>
        </w:rPr>
        <w:t>De student heeft BPV-opdrachten gericht op het kennis maken met het werkveld, de doelgroep en het beroep. De inhoud van de opdrachten zijn gericht op beroepshouding, s</w:t>
      </w:r>
      <w:r w:rsidR="007A6F1A">
        <w:rPr>
          <w:rFonts w:ascii="QuaySansITCStd-Book" w:hAnsi="QuaySansITCStd-Book" w:cs="QuaySansITCStd-Book"/>
          <w:color w:val="000000"/>
          <w:sz w:val="19"/>
          <w:szCs w:val="19"/>
        </w:rPr>
        <w:t xml:space="preserve">amenwerken, gesprekken voeren, </w:t>
      </w:r>
      <w:r>
        <w:rPr>
          <w:rFonts w:ascii="QuaySansITCStd-Book" w:hAnsi="QuaySansITCStd-Book" w:cs="QuaySansITCStd-Book"/>
          <w:color w:val="000000"/>
          <w:sz w:val="19"/>
          <w:szCs w:val="19"/>
        </w:rPr>
        <w:t>observeren en monitoren van ge</w:t>
      </w:r>
      <w:r w:rsidR="004958AB">
        <w:rPr>
          <w:rFonts w:ascii="QuaySansITCStd-Book" w:hAnsi="QuaySansITCStd-Book" w:cs="QuaySansITCStd-Book"/>
          <w:color w:val="000000"/>
          <w:sz w:val="19"/>
          <w:szCs w:val="19"/>
        </w:rPr>
        <w:t xml:space="preserve">zondheid, gedrag en welbevinden en het bieden van persoonlijke verzorging. </w:t>
      </w:r>
      <w:r w:rsidR="00F062FD">
        <w:rPr>
          <w:rFonts w:ascii="QuaySansITCStd-Book" w:hAnsi="QuaySansITCStd-Book" w:cs="QuaySansITCStd-Book"/>
          <w:color w:val="000000"/>
          <w:sz w:val="19"/>
          <w:szCs w:val="19"/>
        </w:rPr>
        <w:t xml:space="preserve">Afhankelijk van de branche is het ondersteunen bij wonen, huishouden </w:t>
      </w:r>
      <w:r w:rsidR="00F062FD">
        <w:rPr>
          <w:rFonts w:ascii="QuaySansITCStd-Book" w:hAnsi="QuaySansITCStd-Book" w:cs="QuaySansITCStd-Book"/>
          <w:color w:val="000000"/>
          <w:sz w:val="19"/>
          <w:szCs w:val="19"/>
        </w:rPr>
        <w:t xml:space="preserve">dagbesteding </w:t>
      </w:r>
      <w:r w:rsidR="00F062FD">
        <w:rPr>
          <w:rFonts w:ascii="QuaySansITCStd-Book" w:hAnsi="QuaySansITCStd-Book" w:cs="QuaySansITCStd-Book"/>
          <w:color w:val="000000"/>
          <w:sz w:val="19"/>
          <w:szCs w:val="19"/>
        </w:rPr>
        <w:t xml:space="preserve">van belang.  </w:t>
      </w:r>
    </w:p>
    <w:p w:rsidR="00212FAC" w:rsidRDefault="00212FAC" w:rsidP="006B147D">
      <w:pPr>
        <w:autoSpaceDE w:val="0"/>
        <w:autoSpaceDN w:val="0"/>
        <w:adjustRightInd w:val="0"/>
        <w:spacing w:after="0" w:line="240" w:lineRule="auto"/>
        <w:rPr>
          <w:rFonts w:ascii="QuaySansITCStd-Medium" w:hAnsi="QuaySansITCStd-Medium" w:cs="QuaySansITCStd-Medium"/>
          <w:color w:val="0000F3"/>
        </w:rPr>
      </w:pPr>
    </w:p>
    <w:p w:rsidR="006B147D" w:rsidRDefault="006B147D" w:rsidP="006B147D">
      <w:pPr>
        <w:autoSpaceDE w:val="0"/>
        <w:autoSpaceDN w:val="0"/>
        <w:adjustRightInd w:val="0"/>
        <w:spacing w:after="0" w:line="240" w:lineRule="auto"/>
        <w:rPr>
          <w:rFonts w:ascii="QuaySansITCStd-Medium" w:hAnsi="QuaySansITCStd-Medium" w:cs="QuaySansITCStd-Medium"/>
          <w:color w:val="0000F3"/>
        </w:rPr>
      </w:pPr>
      <w:r>
        <w:rPr>
          <w:rFonts w:ascii="QuaySansITCStd-Medium" w:hAnsi="QuaySansITCStd-Medium" w:cs="QuaySansITCStd-Medium"/>
          <w:color w:val="0000F3"/>
        </w:rPr>
        <w:t>Leeractiviteiten tijdens de BPV op school</w:t>
      </w:r>
    </w:p>
    <w:p w:rsidR="00C13E42" w:rsidRDefault="00C13E42" w:rsidP="006B147D">
      <w:pPr>
        <w:autoSpaceDE w:val="0"/>
        <w:autoSpaceDN w:val="0"/>
        <w:adjustRightInd w:val="0"/>
        <w:spacing w:after="0" w:line="240" w:lineRule="auto"/>
        <w:rPr>
          <w:rFonts w:ascii="QuaySansITCStd-Book" w:hAnsi="QuaySansITCStd-Book" w:cs="QuaySansITCStd-Book"/>
          <w:color w:val="000000"/>
          <w:sz w:val="19"/>
          <w:szCs w:val="19"/>
        </w:rPr>
      </w:pPr>
    </w:p>
    <w:p w:rsidR="00C13E42" w:rsidRPr="00C13E42" w:rsidRDefault="00C13E42" w:rsidP="006B147D">
      <w:pPr>
        <w:autoSpaceDE w:val="0"/>
        <w:autoSpaceDN w:val="0"/>
        <w:adjustRightInd w:val="0"/>
        <w:spacing w:after="0" w:line="240" w:lineRule="auto"/>
        <w:rPr>
          <w:rFonts w:ascii="QuaySansITCStd-Book" w:hAnsi="QuaySansITCStd-Book" w:cs="QuaySansITCStd-Book"/>
          <w:color w:val="000000"/>
          <w:sz w:val="19"/>
          <w:szCs w:val="19"/>
          <w:u w:val="single"/>
        </w:rPr>
      </w:pPr>
      <w:r w:rsidRPr="00C13E42">
        <w:rPr>
          <w:rFonts w:ascii="QuaySansITCStd-Book" w:hAnsi="QuaySansITCStd-Book" w:cs="QuaySansITCStd-Book"/>
          <w:color w:val="000000"/>
          <w:sz w:val="19"/>
          <w:szCs w:val="19"/>
          <w:u w:val="single"/>
        </w:rPr>
        <w:t xml:space="preserve">Gezondheidszorgcollege Utrecht: </w:t>
      </w:r>
    </w:p>
    <w:p w:rsidR="006B147D" w:rsidRDefault="006B147D" w:rsidP="006B147D">
      <w:pPr>
        <w:autoSpaceDE w:val="0"/>
        <w:autoSpaceDN w:val="0"/>
        <w:adjustRightInd w:val="0"/>
        <w:spacing w:after="0" w:line="240" w:lineRule="auto"/>
        <w:rPr>
          <w:rFonts w:ascii="QuaySansITCStd-Book" w:hAnsi="QuaySansITCStd-Book" w:cs="QuaySansITCStd-Book"/>
          <w:color w:val="000000"/>
          <w:sz w:val="19"/>
          <w:szCs w:val="19"/>
        </w:rPr>
      </w:pPr>
      <w:r>
        <w:rPr>
          <w:rFonts w:ascii="QuaySansITCStd-Book" w:hAnsi="QuaySansITCStd-Book" w:cs="QuaySansITCStd-Book"/>
          <w:color w:val="000000"/>
          <w:sz w:val="19"/>
          <w:szCs w:val="19"/>
        </w:rPr>
        <w:lastRenderedPageBreak/>
        <w:t xml:space="preserve">Tijdens de BPV in het eerste leerjaar volgt de student </w:t>
      </w:r>
      <w:r w:rsidR="00C13E42">
        <w:rPr>
          <w:rFonts w:ascii="QuaySansITCStd-Book" w:hAnsi="QuaySansITCStd-Book" w:cs="QuaySansITCStd-Book"/>
          <w:color w:val="000000"/>
          <w:sz w:val="19"/>
          <w:szCs w:val="19"/>
        </w:rPr>
        <w:t>in de 3</w:t>
      </w:r>
      <w:r w:rsidR="00C13E42" w:rsidRPr="00C13E42">
        <w:rPr>
          <w:rFonts w:ascii="QuaySansITCStd-Book" w:hAnsi="QuaySansITCStd-Book" w:cs="QuaySansITCStd-Book"/>
          <w:color w:val="000000"/>
          <w:sz w:val="19"/>
          <w:szCs w:val="19"/>
          <w:vertAlign w:val="superscript"/>
        </w:rPr>
        <w:t>e</w:t>
      </w:r>
      <w:r w:rsidR="00C13E42">
        <w:rPr>
          <w:rFonts w:ascii="QuaySansITCStd-Book" w:hAnsi="QuaySansITCStd-Book" w:cs="QuaySansITCStd-Book"/>
          <w:color w:val="000000"/>
          <w:sz w:val="19"/>
          <w:szCs w:val="19"/>
        </w:rPr>
        <w:t xml:space="preserve"> en 4</w:t>
      </w:r>
      <w:r w:rsidR="00C13E42" w:rsidRPr="00C13E42">
        <w:rPr>
          <w:rFonts w:ascii="QuaySansITCStd-Book" w:hAnsi="QuaySansITCStd-Book" w:cs="QuaySansITCStd-Book"/>
          <w:color w:val="000000"/>
          <w:sz w:val="19"/>
          <w:szCs w:val="19"/>
          <w:vertAlign w:val="superscript"/>
        </w:rPr>
        <w:t>e</w:t>
      </w:r>
      <w:r w:rsidR="00C13E42">
        <w:rPr>
          <w:rFonts w:ascii="QuaySansITCStd-Book" w:hAnsi="QuaySansITCStd-Book" w:cs="QuaySansITCStd-Book"/>
          <w:color w:val="000000"/>
          <w:sz w:val="19"/>
          <w:szCs w:val="19"/>
        </w:rPr>
        <w:t xml:space="preserve"> periode van het schooljaar </w:t>
      </w:r>
      <w:r>
        <w:rPr>
          <w:rFonts w:ascii="QuaySansITCStd-Book" w:hAnsi="QuaySansITCStd-Book" w:cs="QuaySansITCStd-Book"/>
          <w:color w:val="000000"/>
          <w:sz w:val="19"/>
          <w:szCs w:val="19"/>
        </w:rPr>
        <w:t>3 dagen per week lessen op school</w:t>
      </w:r>
      <w:r w:rsidR="00C13E42">
        <w:rPr>
          <w:rFonts w:ascii="QuaySansITCStd-Book" w:hAnsi="QuaySansITCStd-Book" w:cs="QuaySansITCStd-Book"/>
          <w:color w:val="000000"/>
          <w:sz w:val="19"/>
          <w:szCs w:val="19"/>
        </w:rPr>
        <w:t xml:space="preserve"> en heeft 2 dagen in de week BPV</w:t>
      </w:r>
      <w:r>
        <w:rPr>
          <w:rFonts w:ascii="QuaySansITCStd-Book" w:hAnsi="QuaySansITCStd-Book" w:cs="QuaySansITCStd-Book"/>
          <w:color w:val="000000"/>
          <w:sz w:val="19"/>
          <w:szCs w:val="19"/>
        </w:rPr>
        <w:t>. Tijdens deze lessen wordt onder andere</w:t>
      </w:r>
      <w:r w:rsidR="00C13E42">
        <w:rPr>
          <w:rFonts w:ascii="QuaySansITCStd-Book" w:hAnsi="QuaySansITCStd-Book" w:cs="QuaySansITCStd-Book"/>
          <w:color w:val="000000"/>
          <w:sz w:val="19"/>
          <w:szCs w:val="19"/>
        </w:rPr>
        <w:t xml:space="preserve"> </w:t>
      </w:r>
      <w:r>
        <w:rPr>
          <w:rFonts w:ascii="QuaySansITCStd-Book" w:hAnsi="QuaySansITCStd-Book" w:cs="QuaySansITCStd-Book"/>
          <w:color w:val="000000"/>
          <w:sz w:val="19"/>
          <w:szCs w:val="19"/>
        </w:rPr>
        <w:t>aandacht besteed aan reflectie op ervaringen en leren in de praktijk, communiceren, samenwerken, begeleiden van cliënten, omgaan</w:t>
      </w:r>
      <w:r w:rsidR="00C13E42">
        <w:rPr>
          <w:rFonts w:ascii="QuaySansITCStd-Book" w:hAnsi="QuaySansITCStd-Book" w:cs="QuaySansITCStd-Book"/>
          <w:color w:val="000000"/>
          <w:sz w:val="19"/>
          <w:szCs w:val="19"/>
        </w:rPr>
        <w:t xml:space="preserve"> </w:t>
      </w:r>
      <w:r>
        <w:rPr>
          <w:rFonts w:ascii="QuaySansITCStd-Book" w:hAnsi="QuaySansITCStd-Book" w:cs="QuaySansITCStd-Book"/>
          <w:color w:val="000000"/>
          <w:sz w:val="19"/>
          <w:szCs w:val="19"/>
        </w:rPr>
        <w:t>met onvoorziene en moeilijke situaties, EHBO, medicatie, anatomie, fysiologie en wet- en regelgeving. Ook wordt aandacht besteed</w:t>
      </w:r>
      <w:r w:rsidR="00C13E42">
        <w:rPr>
          <w:rFonts w:ascii="QuaySansITCStd-Book" w:hAnsi="QuaySansITCStd-Book" w:cs="QuaySansITCStd-Book"/>
          <w:color w:val="000000"/>
          <w:sz w:val="19"/>
          <w:szCs w:val="19"/>
        </w:rPr>
        <w:t xml:space="preserve"> </w:t>
      </w:r>
      <w:r>
        <w:rPr>
          <w:rFonts w:ascii="QuaySansITCStd-Book" w:hAnsi="QuaySansITCStd-Book" w:cs="QuaySansITCStd-Book"/>
          <w:color w:val="000000"/>
          <w:sz w:val="19"/>
          <w:szCs w:val="19"/>
        </w:rPr>
        <w:t>aan generieke vakken, zoals Nederlands en rekenen.</w:t>
      </w:r>
    </w:p>
    <w:p w:rsidR="00C13E42" w:rsidRDefault="00C13E42" w:rsidP="006B147D">
      <w:pPr>
        <w:autoSpaceDE w:val="0"/>
        <w:autoSpaceDN w:val="0"/>
        <w:adjustRightInd w:val="0"/>
        <w:spacing w:after="0" w:line="240" w:lineRule="auto"/>
        <w:rPr>
          <w:rFonts w:ascii="QuaySansITCStd-Book" w:hAnsi="QuaySansITCStd-Book" w:cs="QuaySansITCStd-Book"/>
          <w:color w:val="000000"/>
          <w:sz w:val="19"/>
          <w:szCs w:val="19"/>
          <w:u w:val="single"/>
        </w:rPr>
      </w:pPr>
      <w:r w:rsidRPr="00C13E42">
        <w:rPr>
          <w:rFonts w:ascii="QuaySansITCStd-Book" w:hAnsi="QuaySansITCStd-Book" w:cs="QuaySansITCStd-Book"/>
          <w:color w:val="000000"/>
          <w:sz w:val="19"/>
          <w:szCs w:val="19"/>
          <w:u w:val="single"/>
        </w:rPr>
        <w:t xml:space="preserve">Gezondheidszorgcollege Amersfoort </w:t>
      </w:r>
    </w:p>
    <w:p w:rsidR="00C13E42" w:rsidRDefault="00C13E42" w:rsidP="00C13E42">
      <w:pPr>
        <w:autoSpaceDE w:val="0"/>
        <w:autoSpaceDN w:val="0"/>
        <w:adjustRightInd w:val="0"/>
        <w:spacing w:after="0" w:line="240" w:lineRule="auto"/>
        <w:rPr>
          <w:rFonts w:ascii="QuaySansITCStd-Book" w:hAnsi="QuaySansITCStd-Book" w:cs="QuaySansITCStd-Book"/>
          <w:color w:val="000000"/>
          <w:sz w:val="19"/>
          <w:szCs w:val="19"/>
        </w:rPr>
      </w:pPr>
      <w:r w:rsidRPr="00C13E42">
        <w:rPr>
          <w:rFonts w:ascii="QuaySansITCStd-Book" w:hAnsi="QuaySansITCStd-Book" w:cs="QuaySansITCStd-Book"/>
          <w:color w:val="000000"/>
          <w:sz w:val="19"/>
          <w:szCs w:val="19"/>
        </w:rPr>
        <w:t>Tijdens de B</w:t>
      </w:r>
      <w:r>
        <w:rPr>
          <w:rFonts w:ascii="QuaySansITCStd-Book" w:hAnsi="QuaySansITCStd-Book" w:cs="QuaySansITCStd-Book"/>
          <w:color w:val="000000"/>
          <w:sz w:val="19"/>
          <w:szCs w:val="19"/>
        </w:rPr>
        <w:t>PV in het 1</w:t>
      </w:r>
      <w:r w:rsidRPr="00C13E42">
        <w:rPr>
          <w:rFonts w:ascii="QuaySansITCStd-Book" w:hAnsi="QuaySansITCStd-Book" w:cs="QuaySansITCStd-Book"/>
          <w:color w:val="000000"/>
          <w:sz w:val="19"/>
          <w:szCs w:val="19"/>
          <w:vertAlign w:val="superscript"/>
        </w:rPr>
        <w:t>e</w:t>
      </w:r>
      <w:r>
        <w:rPr>
          <w:rFonts w:ascii="QuaySansITCStd-Book" w:hAnsi="QuaySansITCStd-Book" w:cs="QuaySansITCStd-Book"/>
          <w:color w:val="000000"/>
          <w:sz w:val="19"/>
          <w:szCs w:val="19"/>
        </w:rPr>
        <w:t xml:space="preserve"> leerja</w:t>
      </w:r>
      <w:r w:rsidR="004958AB">
        <w:rPr>
          <w:rFonts w:ascii="QuaySansITCStd-Book" w:hAnsi="QuaySansITCStd-Book" w:cs="QuaySansITCStd-Book"/>
          <w:color w:val="000000"/>
          <w:sz w:val="19"/>
          <w:szCs w:val="19"/>
        </w:rPr>
        <w:t>ar volgt de student in Periode</w:t>
      </w:r>
      <w:r>
        <w:rPr>
          <w:rFonts w:ascii="QuaySansITCStd-Book" w:hAnsi="QuaySansITCStd-Book" w:cs="QuaySansITCStd-Book"/>
          <w:color w:val="000000"/>
          <w:sz w:val="19"/>
          <w:szCs w:val="19"/>
        </w:rPr>
        <w:t>,</w:t>
      </w:r>
      <w:r w:rsidR="004958AB">
        <w:rPr>
          <w:rFonts w:ascii="QuaySansITCStd-Book" w:hAnsi="QuaySansITCStd-Book" w:cs="QuaySansITCStd-Book"/>
          <w:color w:val="000000"/>
          <w:sz w:val="19"/>
          <w:szCs w:val="19"/>
        </w:rPr>
        <w:t xml:space="preserve"> </w:t>
      </w:r>
      <w:r>
        <w:rPr>
          <w:rFonts w:ascii="QuaySansITCStd-Book" w:hAnsi="QuaySansITCStd-Book" w:cs="QuaySansITCStd-Book"/>
          <w:color w:val="000000"/>
          <w:sz w:val="19"/>
          <w:szCs w:val="19"/>
        </w:rPr>
        <w:t xml:space="preserve">3 of 4, tien weken van het schooljaar 4 dagen per week BPV en heeft de student </w:t>
      </w:r>
      <w:r w:rsidR="00F062FD">
        <w:rPr>
          <w:rFonts w:ascii="QuaySansITCStd-Book" w:hAnsi="QuaySansITCStd-Book" w:cs="QuaySansITCStd-Book"/>
          <w:color w:val="000000"/>
          <w:sz w:val="19"/>
          <w:szCs w:val="19"/>
        </w:rPr>
        <w:t>een dagdeel van 4 uur</w:t>
      </w:r>
      <w:r>
        <w:rPr>
          <w:rFonts w:ascii="QuaySansITCStd-Book" w:hAnsi="QuaySansITCStd-Book" w:cs="QuaySansITCStd-Book"/>
          <w:color w:val="000000"/>
          <w:sz w:val="19"/>
          <w:szCs w:val="19"/>
        </w:rPr>
        <w:t xml:space="preserve"> per week school. Tijdens deze lessen wordt onder andere aandacht besteed aan reflectie op erva</w:t>
      </w:r>
      <w:r w:rsidR="00F062FD">
        <w:rPr>
          <w:rFonts w:ascii="QuaySansITCStd-Book" w:hAnsi="QuaySansITCStd-Book" w:cs="QuaySansITCStd-Book"/>
          <w:color w:val="000000"/>
          <w:sz w:val="19"/>
          <w:szCs w:val="19"/>
        </w:rPr>
        <w:t>ringen en leren in de praktijk en anatomie en f</w:t>
      </w:r>
      <w:r>
        <w:rPr>
          <w:rFonts w:ascii="QuaySansITCStd-Book" w:hAnsi="QuaySansITCStd-Book" w:cs="QuaySansITCStd-Book"/>
          <w:color w:val="000000"/>
          <w:sz w:val="19"/>
          <w:szCs w:val="19"/>
        </w:rPr>
        <w:t xml:space="preserve">ysiologie. </w:t>
      </w:r>
    </w:p>
    <w:p w:rsidR="00C13E42" w:rsidRPr="00C13E42" w:rsidRDefault="00C13E42" w:rsidP="006B147D">
      <w:pPr>
        <w:autoSpaceDE w:val="0"/>
        <w:autoSpaceDN w:val="0"/>
        <w:adjustRightInd w:val="0"/>
        <w:spacing w:after="0" w:line="240" w:lineRule="auto"/>
        <w:rPr>
          <w:rFonts w:ascii="QuaySansITCStd-Book" w:hAnsi="QuaySansITCStd-Book" w:cs="QuaySansITCStd-Book"/>
          <w:color w:val="000000"/>
          <w:sz w:val="19"/>
          <w:szCs w:val="19"/>
        </w:rPr>
      </w:pPr>
    </w:p>
    <w:p w:rsidR="00212FAC" w:rsidRDefault="00212FAC" w:rsidP="006B147D">
      <w:pPr>
        <w:autoSpaceDE w:val="0"/>
        <w:autoSpaceDN w:val="0"/>
        <w:adjustRightInd w:val="0"/>
        <w:spacing w:after="0" w:line="240" w:lineRule="auto"/>
        <w:rPr>
          <w:rFonts w:ascii="QuaySansITCStd-Medium" w:hAnsi="QuaySansITCStd-Medium" w:cs="QuaySansITCStd-Medium"/>
          <w:color w:val="0000F3"/>
        </w:rPr>
      </w:pPr>
    </w:p>
    <w:p w:rsidR="006B147D" w:rsidRDefault="006B147D" w:rsidP="006B147D">
      <w:pPr>
        <w:autoSpaceDE w:val="0"/>
        <w:autoSpaceDN w:val="0"/>
        <w:adjustRightInd w:val="0"/>
        <w:spacing w:after="0" w:line="240" w:lineRule="auto"/>
        <w:rPr>
          <w:rFonts w:ascii="QuaySansITCStd-Medium" w:hAnsi="QuaySansITCStd-Medium" w:cs="QuaySansITCStd-Medium"/>
          <w:color w:val="0000F3"/>
        </w:rPr>
      </w:pPr>
      <w:r>
        <w:rPr>
          <w:rFonts w:ascii="QuaySansITCStd-Medium" w:hAnsi="QuaySansITCStd-Medium" w:cs="QuaySansITCStd-Medium"/>
          <w:color w:val="0000F3"/>
        </w:rPr>
        <w:t>BPV-uren en afspraken over aanwezigheid</w:t>
      </w:r>
    </w:p>
    <w:p w:rsidR="006B147D" w:rsidRDefault="006B147D" w:rsidP="006B147D">
      <w:pPr>
        <w:autoSpaceDE w:val="0"/>
        <w:autoSpaceDN w:val="0"/>
        <w:adjustRightInd w:val="0"/>
        <w:spacing w:after="0" w:line="240" w:lineRule="auto"/>
        <w:rPr>
          <w:rFonts w:ascii="QuaySansITCStd-Book" w:hAnsi="QuaySansITCStd-Book" w:cs="QuaySansITCStd-Book"/>
          <w:color w:val="000000"/>
          <w:sz w:val="19"/>
          <w:szCs w:val="19"/>
        </w:rPr>
      </w:pPr>
      <w:r>
        <w:rPr>
          <w:rFonts w:ascii="QuaySansITCStd-Book" w:hAnsi="QuaySansITCStd-Book" w:cs="QuaySansITCStd-Book"/>
          <w:color w:val="000000"/>
          <w:sz w:val="19"/>
          <w:szCs w:val="19"/>
        </w:rPr>
        <w:t>De student is aanwezig als er activiteiten en werkzaamheden zijn die in het verlengde</w:t>
      </w:r>
      <w:r w:rsidR="00C13E42">
        <w:rPr>
          <w:rFonts w:ascii="QuaySansITCStd-Book" w:hAnsi="QuaySansITCStd-Book" w:cs="QuaySansITCStd-Book"/>
          <w:color w:val="000000"/>
          <w:sz w:val="19"/>
          <w:szCs w:val="19"/>
        </w:rPr>
        <w:t xml:space="preserve"> </w:t>
      </w:r>
      <w:r>
        <w:rPr>
          <w:rFonts w:ascii="QuaySansITCStd-Book" w:hAnsi="QuaySansITCStd-Book" w:cs="QuaySansITCStd-Book"/>
          <w:color w:val="000000"/>
          <w:sz w:val="19"/>
          <w:szCs w:val="19"/>
        </w:rPr>
        <w:t>liggen van de BPV-opdrachten. Dit kan ook (deels) in de avonden en in de weekenden zijn</w:t>
      </w:r>
      <w:r w:rsidR="00C13E42">
        <w:rPr>
          <w:rStyle w:val="Voetnootmarkering"/>
          <w:rFonts w:ascii="QuaySansITCStd-Book" w:hAnsi="QuaySansITCStd-Book" w:cs="QuaySansITCStd-Book"/>
          <w:color w:val="000000"/>
          <w:sz w:val="19"/>
          <w:szCs w:val="19"/>
        </w:rPr>
        <w:footnoteReference w:id="2"/>
      </w:r>
      <w:r>
        <w:rPr>
          <w:rFonts w:ascii="QuaySansITCStd-Book" w:hAnsi="QuaySansITCStd-Book" w:cs="QuaySansITCStd-Book"/>
          <w:color w:val="000000"/>
          <w:sz w:val="19"/>
          <w:szCs w:val="19"/>
        </w:rPr>
        <w:t>.</w:t>
      </w:r>
    </w:p>
    <w:p w:rsidR="004958AB" w:rsidRDefault="004958AB" w:rsidP="006B147D">
      <w:pPr>
        <w:autoSpaceDE w:val="0"/>
        <w:autoSpaceDN w:val="0"/>
        <w:adjustRightInd w:val="0"/>
        <w:spacing w:after="0" w:line="240" w:lineRule="auto"/>
        <w:rPr>
          <w:rFonts w:ascii="QuaySansITCStd-Book" w:hAnsi="QuaySansITCStd-Book" w:cs="QuaySansITCStd-Book"/>
          <w:color w:val="000000"/>
          <w:sz w:val="19"/>
          <w:szCs w:val="19"/>
        </w:rPr>
      </w:pPr>
    </w:p>
    <w:p w:rsidR="00C13E42" w:rsidRDefault="00C13E42" w:rsidP="006B147D">
      <w:pPr>
        <w:rPr>
          <w:rFonts w:ascii="QuaySansITCStd-Book" w:hAnsi="QuaySansITCStd-Book" w:cs="QuaySansITCStd-Book"/>
          <w:color w:val="000000"/>
          <w:sz w:val="14"/>
          <w:szCs w:val="14"/>
        </w:rPr>
      </w:pPr>
    </w:p>
    <w:p w:rsidR="00C13E42" w:rsidRPr="00836572" w:rsidRDefault="00836572" w:rsidP="006B147D">
      <w:pPr>
        <w:rPr>
          <w:rFonts w:ascii="QuaySansITCStd-Book" w:hAnsi="QuaySansITCStd-Book" w:cs="QuaySansITCStd-Book"/>
          <w:color w:val="000000"/>
          <w:sz w:val="16"/>
          <w:szCs w:val="16"/>
        </w:rPr>
      </w:pPr>
      <w:r w:rsidRPr="00836572">
        <w:rPr>
          <w:rFonts w:ascii="QuaySansITCStd-Book" w:hAnsi="QuaySansITCStd-Book" w:cs="QuaySansITCStd-Book"/>
          <w:color w:val="000000"/>
          <w:sz w:val="16"/>
          <w:szCs w:val="16"/>
        </w:rPr>
        <w:t>05-06-2018</w:t>
      </w:r>
      <w:bookmarkStart w:id="0" w:name="_GoBack"/>
      <w:bookmarkEnd w:id="0"/>
    </w:p>
    <w:sectPr w:rsidR="00C13E42" w:rsidRPr="008365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CE8" w:rsidRDefault="00192CE8" w:rsidP="006B147D">
      <w:pPr>
        <w:spacing w:after="0" w:line="240" w:lineRule="auto"/>
      </w:pPr>
      <w:r>
        <w:separator/>
      </w:r>
    </w:p>
  </w:endnote>
  <w:endnote w:type="continuationSeparator" w:id="0">
    <w:p w:rsidR="00192CE8" w:rsidRDefault="00192CE8" w:rsidP="006B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QuaySansITCStd-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aySansITCStd-Medium">
    <w:panose1 w:val="00000000000000000000"/>
    <w:charset w:val="00"/>
    <w:family w:val="swiss"/>
    <w:notTrueType/>
    <w:pitch w:val="default"/>
    <w:sig w:usb0="00000003" w:usb1="00000000" w:usb2="00000000" w:usb3="00000000" w:csb0="00000001" w:csb1="00000000"/>
  </w:font>
  <w:font w:name="DIN-BlackAlternat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CE8" w:rsidRDefault="00192CE8" w:rsidP="006B147D">
      <w:pPr>
        <w:spacing w:after="0" w:line="240" w:lineRule="auto"/>
      </w:pPr>
      <w:r>
        <w:separator/>
      </w:r>
    </w:p>
  </w:footnote>
  <w:footnote w:type="continuationSeparator" w:id="0">
    <w:p w:rsidR="00192CE8" w:rsidRDefault="00192CE8" w:rsidP="006B147D">
      <w:pPr>
        <w:spacing w:after="0" w:line="240" w:lineRule="auto"/>
      </w:pPr>
      <w:r>
        <w:continuationSeparator/>
      </w:r>
    </w:p>
  </w:footnote>
  <w:footnote w:id="1">
    <w:p w:rsidR="00192CE8" w:rsidRDefault="00192CE8">
      <w:pPr>
        <w:pStyle w:val="Voetnoottekst"/>
      </w:pPr>
      <w:r>
        <w:rPr>
          <w:rStyle w:val="Voetnootmarkering"/>
        </w:rPr>
        <w:footnoteRef/>
      </w:r>
      <w:r>
        <w:t xml:space="preserve"> </w:t>
      </w:r>
      <w:proofErr w:type="spellStart"/>
      <w:r>
        <w:t>Crebonummers</w:t>
      </w:r>
      <w:proofErr w:type="spellEnd"/>
      <w:r>
        <w:t xml:space="preserve"> is van toepassing bij dubbelkwalificering zoals bij de VIG- </w:t>
      </w:r>
      <w:proofErr w:type="gramStart"/>
      <w:r>
        <w:t>MZ opleiding</w:t>
      </w:r>
      <w:proofErr w:type="gramEnd"/>
      <w:r>
        <w:t xml:space="preserve"> </w:t>
      </w:r>
    </w:p>
  </w:footnote>
  <w:footnote w:id="2">
    <w:p w:rsidR="00192CE8" w:rsidRDefault="00192CE8">
      <w:pPr>
        <w:pStyle w:val="Voetnoottekst"/>
      </w:pPr>
      <w:r>
        <w:rPr>
          <w:rStyle w:val="Voetnootmarkering"/>
        </w:rPr>
        <w:footnoteRef/>
      </w:r>
      <w:r>
        <w:t xml:space="preserve"> Voor </w:t>
      </w:r>
      <w:proofErr w:type="gramStart"/>
      <w:r>
        <w:t>BPV uren</w:t>
      </w:r>
      <w:proofErr w:type="gramEnd"/>
      <w:r>
        <w:t xml:space="preserve"> zijn er in de betreffende cao richtlijnen te vinden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970FC1"/>
    <w:multiLevelType w:val="hybridMultilevel"/>
    <w:tmpl w:val="534045CA"/>
    <w:lvl w:ilvl="0" w:tplc="99D28A54">
      <w:numFmt w:val="bullet"/>
      <w:lvlText w:val="-"/>
      <w:lvlJc w:val="left"/>
      <w:pPr>
        <w:ind w:left="720" w:hanging="360"/>
      </w:pPr>
      <w:rPr>
        <w:rFonts w:ascii="QuaySansITCStd-Book" w:eastAsiaTheme="minorHAnsi" w:hAnsi="QuaySansITCStd-Book" w:cs="QuaySansITCStd-Book"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8F0"/>
    <w:rsid w:val="00192CE8"/>
    <w:rsid w:val="00212FAC"/>
    <w:rsid w:val="002353EE"/>
    <w:rsid w:val="002428F0"/>
    <w:rsid w:val="00323536"/>
    <w:rsid w:val="004958AB"/>
    <w:rsid w:val="006B147D"/>
    <w:rsid w:val="00756FD4"/>
    <w:rsid w:val="007A6F1A"/>
    <w:rsid w:val="00836572"/>
    <w:rsid w:val="00B32A7A"/>
    <w:rsid w:val="00C13E42"/>
    <w:rsid w:val="00DC4E0E"/>
    <w:rsid w:val="00F062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AE1C"/>
  <w15:chartTrackingRefBased/>
  <w15:docId w15:val="{E5DC66B7-A589-418D-9746-A0D1799F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B147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B147D"/>
    <w:rPr>
      <w:sz w:val="20"/>
      <w:szCs w:val="20"/>
    </w:rPr>
  </w:style>
  <w:style w:type="character" w:styleId="Voetnootmarkering">
    <w:name w:val="footnote reference"/>
    <w:basedOn w:val="Standaardalinea-lettertype"/>
    <w:uiPriority w:val="99"/>
    <w:semiHidden/>
    <w:unhideWhenUsed/>
    <w:rsid w:val="006B147D"/>
    <w:rPr>
      <w:vertAlign w:val="superscript"/>
    </w:rPr>
  </w:style>
  <w:style w:type="paragraph" w:styleId="Lijstalinea">
    <w:name w:val="List Paragraph"/>
    <w:basedOn w:val="Standaard"/>
    <w:uiPriority w:val="34"/>
    <w:qFormat/>
    <w:rsid w:val="00323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27EAB-6D33-498E-A16E-31462D10A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3254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ROC Midden Nederland</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Swennenhuis, C.M. (Ceciel)</dc:creator>
  <cp:keywords/>
  <dc:description/>
  <cp:lastModifiedBy>Swennenhuis, C.M. (Ceciel)</cp:lastModifiedBy>
  <cp:revision>3</cp:revision>
  <dcterms:created xsi:type="dcterms:W3CDTF">2018-06-05T10:24:00Z</dcterms:created>
  <dcterms:modified xsi:type="dcterms:W3CDTF">2018-06-05T10:25:00Z</dcterms:modified>
</cp:coreProperties>
</file>